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0" w:type="dxa"/>
        <w:tblCellMar>
          <w:left w:w="0" w:type="dxa"/>
          <w:right w:w="0" w:type="dxa"/>
        </w:tblCellMar>
        <w:tblLook w:val="04A0" w:firstRow="1" w:lastRow="0" w:firstColumn="1" w:lastColumn="0" w:noHBand="0" w:noVBand="1"/>
      </w:tblPr>
      <w:tblGrid>
        <w:gridCol w:w="1900"/>
        <w:gridCol w:w="2220"/>
        <w:gridCol w:w="2000"/>
        <w:gridCol w:w="2140"/>
        <w:gridCol w:w="2080"/>
      </w:tblGrid>
      <w:tr w:rsidR="00550332" w:rsidTr="00550332">
        <w:trPr>
          <w:trHeight w:val="650"/>
        </w:trPr>
        <w:tc>
          <w:tcPr>
            <w:tcW w:w="1900" w:type="dxa"/>
            <w:noWrap/>
            <w:tcMar>
              <w:top w:w="15" w:type="dxa"/>
              <w:left w:w="15" w:type="dxa"/>
              <w:bottom w:w="0" w:type="dxa"/>
              <w:right w:w="15" w:type="dxa"/>
            </w:tcMar>
            <w:vAlign w:val="bottom"/>
            <w:hideMark/>
          </w:tcPr>
          <w:p w:rsidR="00550332" w:rsidRDefault="00550332"/>
        </w:tc>
        <w:tc>
          <w:tcPr>
            <w:tcW w:w="2220" w:type="dxa"/>
            <w:noWrap/>
            <w:tcMar>
              <w:top w:w="15" w:type="dxa"/>
              <w:left w:w="15" w:type="dxa"/>
              <w:bottom w:w="0" w:type="dxa"/>
              <w:right w:w="15" w:type="dxa"/>
            </w:tcMar>
            <w:vAlign w:val="bottom"/>
            <w:hideMark/>
          </w:tcPr>
          <w:p w:rsidR="00550332" w:rsidRDefault="00550332">
            <w:pPr>
              <w:rPr>
                <w:rFonts w:eastAsia="Times New Roman"/>
                <w:sz w:val="20"/>
                <w:szCs w:val="20"/>
              </w:rPr>
            </w:pPr>
          </w:p>
        </w:tc>
        <w:tc>
          <w:tcPr>
            <w:tcW w:w="6220" w:type="dxa"/>
            <w:gridSpan w:val="3"/>
            <w:noWrap/>
            <w:tcMar>
              <w:top w:w="15" w:type="dxa"/>
              <w:left w:w="15" w:type="dxa"/>
              <w:bottom w:w="0" w:type="dxa"/>
              <w:right w:w="15" w:type="dxa"/>
            </w:tcMar>
            <w:vAlign w:val="center"/>
            <w:hideMark/>
          </w:tcPr>
          <w:p w:rsidR="00550332" w:rsidRDefault="00550332">
            <w:pPr>
              <w:rPr>
                <w:rFonts w:ascii="Arial Narrow" w:hAnsi="Arial Narrow"/>
                <w:color w:val="FF0000"/>
                <w:sz w:val="52"/>
                <w:szCs w:val="52"/>
              </w:rPr>
            </w:pPr>
            <w:r>
              <w:rPr>
                <w:rFonts w:ascii="Arial Narrow" w:hAnsi="Arial Narrow"/>
                <w:color w:val="FF0000"/>
                <w:sz w:val="52"/>
                <w:szCs w:val="52"/>
              </w:rPr>
              <w:t>Subcouncil 04</w:t>
            </w:r>
          </w:p>
        </w:tc>
      </w:tr>
      <w:tr w:rsidR="00550332" w:rsidTr="00550332">
        <w:trPr>
          <w:trHeight w:val="290"/>
        </w:trPr>
        <w:tc>
          <w:tcPr>
            <w:tcW w:w="0" w:type="auto"/>
            <w:noWrap/>
            <w:tcMar>
              <w:top w:w="15" w:type="dxa"/>
              <w:left w:w="15" w:type="dxa"/>
              <w:bottom w:w="0" w:type="dxa"/>
              <w:right w:w="15" w:type="dxa"/>
            </w:tcMar>
            <w:vAlign w:val="bottom"/>
            <w:hideMark/>
          </w:tcPr>
          <w:p w:rsidR="00550332" w:rsidRDefault="00550332">
            <w:pPr>
              <w:rPr>
                <w:rFonts w:ascii="Arial Narrow" w:hAnsi="Arial Narrow"/>
                <w:color w:val="FF0000"/>
                <w:sz w:val="52"/>
                <w:szCs w:val="52"/>
              </w:rPr>
            </w:pPr>
          </w:p>
        </w:tc>
        <w:tc>
          <w:tcPr>
            <w:tcW w:w="0" w:type="auto"/>
            <w:noWrap/>
            <w:tcMar>
              <w:top w:w="15" w:type="dxa"/>
              <w:left w:w="15" w:type="dxa"/>
              <w:bottom w:w="0" w:type="dxa"/>
              <w:right w:w="15" w:type="dxa"/>
            </w:tcMar>
            <w:vAlign w:val="bottom"/>
            <w:hideMark/>
          </w:tcPr>
          <w:p w:rsidR="00550332" w:rsidRDefault="00550332">
            <w:pPr>
              <w:rPr>
                <w:rFonts w:eastAsia="Times New Roman"/>
                <w:sz w:val="20"/>
                <w:szCs w:val="20"/>
              </w:rPr>
            </w:pPr>
          </w:p>
        </w:tc>
        <w:tc>
          <w:tcPr>
            <w:tcW w:w="0" w:type="auto"/>
            <w:gridSpan w:val="3"/>
            <w:noWrap/>
            <w:tcMar>
              <w:top w:w="15" w:type="dxa"/>
              <w:left w:w="15" w:type="dxa"/>
              <w:bottom w:w="0" w:type="dxa"/>
              <w:right w:w="15" w:type="dxa"/>
            </w:tcMar>
            <w:vAlign w:val="center"/>
            <w:hideMark/>
          </w:tcPr>
          <w:p w:rsidR="00550332" w:rsidRDefault="00550332">
            <w:pPr>
              <w:rPr>
                <w:rFonts w:ascii="Cambria" w:hAnsi="Cambria"/>
                <w:b/>
                <w:bCs/>
                <w:i/>
                <w:iCs/>
                <w:color w:val="000000"/>
                <w:sz w:val="16"/>
                <w:szCs w:val="16"/>
              </w:rPr>
            </w:pPr>
            <w:r>
              <w:rPr>
                <w:rFonts w:ascii="Cambria" w:hAnsi="Cambria"/>
                <w:b/>
                <w:bCs/>
                <w:i/>
                <w:iCs/>
                <w:color w:val="000000"/>
                <w:sz w:val="16"/>
                <w:szCs w:val="16"/>
              </w:rPr>
              <w:t>DIRECTORATE: Corporate Services</w:t>
            </w:r>
          </w:p>
        </w:tc>
      </w:tr>
      <w:tr w:rsidR="00550332" w:rsidTr="00550332">
        <w:trPr>
          <w:trHeight w:val="290"/>
        </w:trPr>
        <w:tc>
          <w:tcPr>
            <w:tcW w:w="0" w:type="auto"/>
            <w:noWrap/>
            <w:tcMar>
              <w:top w:w="15" w:type="dxa"/>
              <w:left w:w="15" w:type="dxa"/>
              <w:bottom w:w="0" w:type="dxa"/>
              <w:right w:w="15" w:type="dxa"/>
            </w:tcMar>
            <w:vAlign w:val="bottom"/>
            <w:hideMark/>
          </w:tcPr>
          <w:p w:rsidR="00550332" w:rsidRDefault="00550332">
            <w:pPr>
              <w:rPr>
                <w:rFonts w:ascii="Cambria" w:hAnsi="Cambria"/>
                <w:b/>
                <w:bCs/>
                <w:i/>
                <w:iCs/>
                <w:color w:val="000000"/>
                <w:sz w:val="16"/>
                <w:szCs w:val="16"/>
              </w:rPr>
            </w:pPr>
          </w:p>
        </w:tc>
        <w:tc>
          <w:tcPr>
            <w:tcW w:w="0" w:type="auto"/>
            <w:noWrap/>
            <w:tcMar>
              <w:top w:w="15" w:type="dxa"/>
              <w:left w:w="15" w:type="dxa"/>
              <w:bottom w:w="0" w:type="dxa"/>
              <w:right w:w="15" w:type="dxa"/>
            </w:tcMar>
            <w:vAlign w:val="bottom"/>
            <w:hideMark/>
          </w:tcPr>
          <w:p w:rsidR="00550332" w:rsidRDefault="00550332">
            <w:pPr>
              <w:rPr>
                <w:rFonts w:eastAsia="Times New Roman"/>
                <w:sz w:val="20"/>
                <w:szCs w:val="20"/>
              </w:rPr>
            </w:pPr>
          </w:p>
        </w:tc>
        <w:tc>
          <w:tcPr>
            <w:tcW w:w="0" w:type="auto"/>
            <w:gridSpan w:val="3"/>
            <w:noWrap/>
            <w:tcMar>
              <w:top w:w="15" w:type="dxa"/>
              <w:left w:w="15" w:type="dxa"/>
              <w:bottom w:w="0" w:type="dxa"/>
              <w:right w:w="15" w:type="dxa"/>
            </w:tcMar>
            <w:vAlign w:val="center"/>
            <w:hideMark/>
          </w:tcPr>
          <w:p w:rsidR="00550332" w:rsidRDefault="00550332">
            <w:pPr>
              <w:rPr>
                <w:rFonts w:ascii="Cambria" w:hAnsi="Cambria"/>
                <w:b/>
                <w:bCs/>
                <w:i/>
                <w:iCs/>
                <w:color w:val="000000"/>
                <w:sz w:val="16"/>
                <w:szCs w:val="16"/>
              </w:rPr>
            </w:pPr>
            <w:r>
              <w:rPr>
                <w:rFonts w:ascii="Cambria" w:hAnsi="Cambria"/>
                <w:b/>
                <w:bCs/>
                <w:i/>
                <w:iCs/>
                <w:color w:val="000000"/>
                <w:sz w:val="16"/>
                <w:szCs w:val="16"/>
              </w:rPr>
              <w:t>DEPARTMENT : AREA  Central</w:t>
            </w:r>
          </w:p>
        </w:tc>
      </w:tr>
      <w:tr w:rsidR="00550332" w:rsidTr="00550332">
        <w:trPr>
          <w:trHeight w:val="290"/>
        </w:trPr>
        <w:tc>
          <w:tcPr>
            <w:tcW w:w="0" w:type="auto"/>
            <w:noWrap/>
            <w:tcMar>
              <w:top w:w="15" w:type="dxa"/>
              <w:left w:w="15" w:type="dxa"/>
              <w:bottom w:w="0" w:type="dxa"/>
              <w:right w:w="15" w:type="dxa"/>
            </w:tcMar>
            <w:vAlign w:val="bottom"/>
            <w:hideMark/>
          </w:tcPr>
          <w:p w:rsidR="00550332" w:rsidRDefault="00550332">
            <w:pPr>
              <w:rPr>
                <w:rFonts w:ascii="Cambria" w:hAnsi="Cambria"/>
                <w:b/>
                <w:bCs/>
                <w:i/>
                <w:iCs/>
                <w:color w:val="000000"/>
                <w:sz w:val="16"/>
                <w:szCs w:val="16"/>
              </w:rPr>
            </w:pPr>
          </w:p>
        </w:tc>
        <w:tc>
          <w:tcPr>
            <w:tcW w:w="0" w:type="auto"/>
            <w:noWrap/>
            <w:tcMar>
              <w:top w:w="15" w:type="dxa"/>
              <w:left w:w="15" w:type="dxa"/>
              <w:bottom w:w="0" w:type="dxa"/>
              <w:right w:w="15" w:type="dxa"/>
            </w:tcMar>
            <w:vAlign w:val="bottom"/>
            <w:hideMark/>
          </w:tcPr>
          <w:p w:rsidR="00550332" w:rsidRDefault="00550332">
            <w:pPr>
              <w:rPr>
                <w:rFonts w:eastAsia="Times New Roman"/>
                <w:sz w:val="20"/>
                <w:szCs w:val="20"/>
              </w:rPr>
            </w:pPr>
          </w:p>
        </w:tc>
        <w:tc>
          <w:tcPr>
            <w:tcW w:w="0" w:type="auto"/>
            <w:gridSpan w:val="3"/>
            <w:noWrap/>
            <w:tcMar>
              <w:top w:w="15" w:type="dxa"/>
              <w:left w:w="15" w:type="dxa"/>
              <w:bottom w:w="0" w:type="dxa"/>
              <w:right w:w="15" w:type="dxa"/>
            </w:tcMar>
            <w:vAlign w:val="bottom"/>
            <w:hideMark/>
          </w:tcPr>
          <w:p w:rsidR="00550332" w:rsidRDefault="00550332">
            <w:pPr>
              <w:rPr>
                <w:rFonts w:ascii="Calibri" w:hAnsi="Calibri" w:cs="Calibri"/>
                <w:color w:val="000000"/>
                <w:sz w:val="16"/>
                <w:szCs w:val="16"/>
              </w:rPr>
            </w:pPr>
            <w:r>
              <w:rPr>
                <w:rFonts w:ascii="Calibri" w:hAnsi="Calibri" w:cs="Calibri"/>
                <w:color w:val="000000"/>
                <w:sz w:val="16"/>
                <w:szCs w:val="16"/>
              </w:rPr>
              <w:t xml:space="preserve">Municipal Offices </w:t>
            </w:r>
            <w:proofErr w:type="spellStart"/>
            <w:r>
              <w:rPr>
                <w:rFonts w:ascii="Calibri" w:hAnsi="Calibri" w:cs="Calibri"/>
                <w:color w:val="000000"/>
                <w:sz w:val="16"/>
                <w:szCs w:val="16"/>
              </w:rPr>
              <w:t>Cnr</w:t>
            </w:r>
            <w:proofErr w:type="spellEnd"/>
            <w:r>
              <w:rPr>
                <w:rFonts w:ascii="Calibri" w:hAnsi="Calibri" w:cs="Calibri"/>
                <w:color w:val="000000"/>
                <w:sz w:val="16"/>
                <w:szCs w:val="16"/>
              </w:rPr>
              <w:t xml:space="preserve"> Voortrekker and  </w:t>
            </w:r>
            <w:proofErr w:type="spellStart"/>
            <w:r>
              <w:rPr>
                <w:rFonts w:ascii="Calibri" w:hAnsi="Calibri" w:cs="Calibri"/>
                <w:color w:val="000000"/>
                <w:sz w:val="16"/>
                <w:szCs w:val="16"/>
              </w:rPr>
              <w:t>Tallent</w:t>
            </w:r>
            <w:proofErr w:type="spellEnd"/>
            <w:r>
              <w:rPr>
                <w:rFonts w:ascii="Calibri" w:hAnsi="Calibri" w:cs="Calibri"/>
                <w:color w:val="000000"/>
                <w:sz w:val="16"/>
                <w:szCs w:val="16"/>
              </w:rPr>
              <w:t xml:space="preserve"> Roads </w:t>
            </w:r>
            <w:proofErr w:type="spellStart"/>
            <w:r>
              <w:rPr>
                <w:rFonts w:ascii="Calibri" w:hAnsi="Calibri" w:cs="Calibri"/>
                <w:color w:val="000000"/>
                <w:sz w:val="16"/>
                <w:szCs w:val="16"/>
              </w:rPr>
              <w:t>Parow</w:t>
            </w:r>
            <w:proofErr w:type="spellEnd"/>
            <w:r>
              <w:rPr>
                <w:rFonts w:ascii="Calibri" w:hAnsi="Calibri" w:cs="Calibri"/>
                <w:color w:val="000000"/>
                <w:sz w:val="16"/>
                <w:szCs w:val="16"/>
              </w:rPr>
              <w:t xml:space="preserve"> 7500</w:t>
            </w:r>
          </w:p>
        </w:tc>
      </w:tr>
      <w:tr w:rsidR="00550332" w:rsidTr="00550332">
        <w:trPr>
          <w:trHeight w:val="290"/>
        </w:trPr>
        <w:tc>
          <w:tcPr>
            <w:tcW w:w="0" w:type="auto"/>
            <w:gridSpan w:val="5"/>
            <w:tcBorders>
              <w:top w:val="nil"/>
              <w:left w:val="nil"/>
              <w:bottom w:val="single" w:sz="8" w:space="0" w:color="auto"/>
              <w:right w:val="nil"/>
            </w:tcBorders>
            <w:noWrap/>
            <w:tcMar>
              <w:top w:w="15" w:type="dxa"/>
              <w:left w:w="15" w:type="dxa"/>
              <w:bottom w:w="0" w:type="dxa"/>
              <w:right w:w="15" w:type="dxa"/>
            </w:tcMar>
            <w:vAlign w:val="center"/>
            <w:hideMark/>
          </w:tcPr>
          <w:p w:rsidR="00550332" w:rsidRDefault="00550332">
            <w:pPr>
              <w:rPr>
                <w:rFonts w:ascii="Arial" w:hAnsi="Arial" w:cs="Arial"/>
                <w:b/>
                <w:bCs/>
                <w:i/>
                <w:iCs/>
                <w:color w:val="000000"/>
                <w:sz w:val="16"/>
                <w:szCs w:val="16"/>
              </w:rPr>
            </w:pPr>
            <w:r>
              <w:rPr>
                <w:rFonts w:ascii="Arial" w:hAnsi="Arial" w:cs="Arial"/>
                <w:b/>
                <w:bCs/>
                <w:i/>
                <w:iCs/>
                <w:color w:val="000000"/>
                <w:sz w:val="16"/>
                <w:szCs w:val="16"/>
              </w:rPr>
              <w:t> </w:t>
            </w:r>
          </w:p>
        </w:tc>
      </w:tr>
      <w:tr w:rsidR="00550332" w:rsidTr="00550332">
        <w:trPr>
          <w:trHeight w:val="310"/>
        </w:trPr>
        <w:tc>
          <w:tcPr>
            <w:tcW w:w="0" w:type="auto"/>
            <w:noWrap/>
            <w:tcMar>
              <w:top w:w="15" w:type="dxa"/>
              <w:left w:w="15" w:type="dxa"/>
              <w:bottom w:w="0" w:type="dxa"/>
              <w:right w:w="15" w:type="dxa"/>
            </w:tcMar>
            <w:vAlign w:val="center"/>
            <w:hideMark/>
          </w:tcPr>
          <w:p w:rsidR="00550332" w:rsidRDefault="00550332">
            <w:pPr>
              <w:rPr>
                <w:rFonts w:ascii="Arial" w:hAnsi="Arial" w:cs="Arial"/>
                <w:color w:val="FF0000"/>
              </w:rPr>
            </w:pPr>
            <w:r>
              <w:rPr>
                <w:rFonts w:ascii="Arial" w:hAnsi="Arial" w:cs="Arial"/>
                <w:color w:val="FF0000"/>
              </w:rPr>
              <w:t>Date</w:t>
            </w:r>
          </w:p>
        </w:tc>
        <w:tc>
          <w:tcPr>
            <w:tcW w:w="0" w:type="auto"/>
            <w:gridSpan w:val="4"/>
            <w:noWrap/>
            <w:tcMar>
              <w:top w:w="15" w:type="dxa"/>
              <w:left w:w="15" w:type="dxa"/>
              <w:bottom w:w="0" w:type="dxa"/>
              <w:right w:w="15" w:type="dxa"/>
            </w:tcMar>
            <w:vAlign w:val="center"/>
            <w:hideMark/>
          </w:tcPr>
          <w:p w:rsidR="00550332" w:rsidRDefault="006B3F9C">
            <w:pPr>
              <w:rPr>
                <w:rFonts w:ascii="Calibri" w:hAnsi="Calibri" w:cs="Calibri"/>
                <w:color w:val="000000"/>
                <w:sz w:val="22"/>
                <w:szCs w:val="22"/>
              </w:rPr>
            </w:pPr>
            <w:r>
              <w:rPr>
                <w:rFonts w:ascii="Calibri" w:hAnsi="Calibri" w:cs="Calibri"/>
                <w:color w:val="000000"/>
                <w:sz w:val="22"/>
                <w:szCs w:val="22"/>
              </w:rPr>
              <w:t xml:space="preserve">Friday, 22 September </w:t>
            </w:r>
            <w:r w:rsidR="00550332">
              <w:rPr>
                <w:rFonts w:ascii="Calibri" w:hAnsi="Calibri" w:cs="Calibri"/>
                <w:color w:val="000000"/>
                <w:sz w:val="22"/>
                <w:szCs w:val="22"/>
              </w:rPr>
              <w:t>2023</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r>
              <w:rPr>
                <w:rFonts w:ascii="Arial" w:hAnsi="Arial" w:cs="Arial"/>
                <w:color w:val="000000"/>
              </w:rPr>
              <w:t>Dear Councillor / Sir / Madam</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p>
        </w:tc>
      </w:tr>
      <w:tr w:rsidR="00550332" w:rsidTr="00550332">
        <w:trPr>
          <w:trHeight w:val="310"/>
        </w:trPr>
        <w:tc>
          <w:tcPr>
            <w:tcW w:w="10340" w:type="dxa"/>
            <w:gridSpan w:val="5"/>
            <w:tcMar>
              <w:top w:w="15" w:type="dxa"/>
              <w:left w:w="15" w:type="dxa"/>
              <w:bottom w:w="0" w:type="dxa"/>
              <w:right w:w="15" w:type="dxa"/>
            </w:tcMar>
            <w:vAlign w:val="center"/>
            <w:hideMark/>
          </w:tcPr>
          <w:p w:rsidR="00550332" w:rsidRDefault="00550332">
            <w:pPr>
              <w:rPr>
                <w:rFonts w:ascii="Arial" w:hAnsi="Arial" w:cs="Arial"/>
                <w:b/>
                <w:bCs/>
                <w:color w:val="000000"/>
              </w:rPr>
            </w:pPr>
            <w:r>
              <w:rPr>
                <w:rFonts w:ascii="Arial" w:hAnsi="Arial" w:cs="Arial"/>
                <w:b/>
                <w:bCs/>
                <w:color w:val="000000"/>
              </w:rPr>
              <w:t>APPLICATION  FOR  A LIQUOR LICENCE:   NOTICE IN TERMS OF SECTION 36 NEW APPLICATIONS OF THE WESTERN CAPE LIQUOR ACT, 2008, AS AMENDED</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b/>
                <w:bCs/>
                <w:color w:val="000000"/>
              </w:rPr>
            </w:pPr>
          </w:p>
        </w:tc>
      </w:tr>
      <w:tr w:rsidR="00550332" w:rsidTr="00550332">
        <w:trPr>
          <w:trHeight w:val="32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r>
              <w:rPr>
                <w:rFonts w:ascii="Arial" w:hAnsi="Arial" w:cs="Arial"/>
                <w:color w:val="000000"/>
              </w:rPr>
              <w:t>Notice is hereby given that an application for a liquor licence, was received as follows</w:t>
            </w:r>
          </w:p>
        </w:tc>
      </w:tr>
      <w:tr w:rsidR="00550332" w:rsidTr="00550332">
        <w:trPr>
          <w:trHeight w:val="370"/>
        </w:trPr>
        <w:tc>
          <w:tcPr>
            <w:tcW w:w="0" w:type="auto"/>
            <w:gridSpan w:val="2"/>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Our Reference Number</w:t>
            </w:r>
          </w:p>
        </w:tc>
        <w:tc>
          <w:tcPr>
            <w:tcW w:w="0" w:type="auto"/>
            <w:gridSpan w:val="3"/>
            <w:tcBorders>
              <w:top w:val="single" w:sz="8" w:space="0" w:color="auto"/>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b/>
                <w:bCs/>
                <w:color w:val="000000"/>
                <w:sz w:val="28"/>
                <w:szCs w:val="28"/>
              </w:rPr>
            </w:pPr>
            <w:r>
              <w:rPr>
                <w:rFonts w:ascii="Calibri" w:hAnsi="Calibri" w:cs="Calibri"/>
                <w:b/>
                <w:bCs/>
                <w:color w:val="000000"/>
                <w:sz w:val="28"/>
                <w:szCs w:val="28"/>
              </w:rPr>
              <w:t>LLA23090024</w:t>
            </w:r>
          </w:p>
        </w:tc>
      </w:tr>
      <w:tr w:rsidR="00550332" w:rsidTr="00550332">
        <w:trPr>
          <w:trHeight w:val="29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Applicants Name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proofErr w:type="spellStart"/>
            <w:r>
              <w:rPr>
                <w:rFonts w:ascii="Calibri" w:hAnsi="Calibri" w:cs="Calibri"/>
                <w:color w:val="000000"/>
                <w:sz w:val="22"/>
                <w:szCs w:val="22"/>
              </w:rPr>
              <w:t>Rothmanand</w:t>
            </w:r>
            <w:proofErr w:type="spellEnd"/>
            <w:r>
              <w:rPr>
                <w:rFonts w:ascii="Calibri" w:hAnsi="Calibri" w:cs="Calibri"/>
                <w:color w:val="000000"/>
                <w:sz w:val="22"/>
                <w:szCs w:val="22"/>
              </w:rPr>
              <w:t xml:space="preserve"> Rothman CC</w:t>
            </w:r>
          </w:p>
        </w:tc>
      </w:tr>
      <w:tr w:rsidR="00550332" w:rsidTr="00550332">
        <w:trPr>
          <w:trHeight w:val="29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Kind of Licence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Consumption OFF Premises</w:t>
            </w:r>
          </w:p>
        </w:tc>
      </w:tr>
      <w:tr w:rsidR="00550332" w:rsidTr="00550332">
        <w:trPr>
          <w:trHeight w:val="37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Business Name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b/>
                <w:bCs/>
                <w:color w:val="000000"/>
                <w:sz w:val="28"/>
                <w:szCs w:val="28"/>
              </w:rPr>
            </w:pPr>
            <w:r>
              <w:rPr>
                <w:rFonts w:ascii="Calibri" w:hAnsi="Calibri" w:cs="Calibri"/>
                <w:b/>
                <w:bCs/>
                <w:color w:val="000000"/>
                <w:sz w:val="28"/>
                <w:szCs w:val="28"/>
              </w:rPr>
              <w:t xml:space="preserve">OK Liquor </w:t>
            </w:r>
            <w:proofErr w:type="spellStart"/>
            <w:r>
              <w:rPr>
                <w:rFonts w:ascii="Calibri" w:hAnsi="Calibri" w:cs="Calibri"/>
                <w:b/>
                <w:bCs/>
                <w:color w:val="000000"/>
                <w:sz w:val="28"/>
                <w:szCs w:val="28"/>
              </w:rPr>
              <w:t>Tygerdal</w:t>
            </w:r>
            <w:proofErr w:type="spellEnd"/>
          </w:p>
        </w:tc>
      </w:tr>
      <w:tr w:rsidR="00550332" w:rsidTr="00550332">
        <w:trPr>
          <w:trHeight w:val="300"/>
        </w:trPr>
        <w:tc>
          <w:tcPr>
            <w:tcW w:w="0" w:type="auto"/>
            <w:gridSpan w:val="2"/>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Proposed Address</w:t>
            </w:r>
          </w:p>
        </w:tc>
        <w:tc>
          <w:tcPr>
            <w:tcW w:w="6220" w:type="dxa"/>
            <w:gridSpan w:val="3"/>
            <w:tcBorders>
              <w:top w:val="nil"/>
              <w:left w:val="nil"/>
              <w:bottom w:val="single" w:sz="8" w:space="0" w:color="auto"/>
              <w:right w:val="single" w:sz="8" w:space="0" w:color="000000"/>
            </w:tcBorders>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Erf:  25943 ,  190 , Alice Street ,  Rothman Centre </w:t>
            </w:r>
            <w:proofErr w:type="spellStart"/>
            <w:r>
              <w:rPr>
                <w:rFonts w:ascii="Calibri" w:hAnsi="Calibri" w:cs="Calibri"/>
                <w:color w:val="000000"/>
                <w:sz w:val="22"/>
                <w:szCs w:val="22"/>
              </w:rPr>
              <w:t>Tygerdal</w:t>
            </w:r>
            <w:proofErr w:type="spellEnd"/>
            <w:r>
              <w:rPr>
                <w:rFonts w:ascii="Calibri" w:hAnsi="Calibri" w:cs="Calibri"/>
                <w:color w:val="000000"/>
                <w:sz w:val="22"/>
                <w:szCs w:val="22"/>
              </w:rPr>
              <w:t xml:space="preserve"> Goodwood</w:t>
            </w:r>
          </w:p>
        </w:tc>
      </w:tr>
      <w:tr w:rsidR="00550332" w:rsidTr="00550332">
        <w:trPr>
          <w:trHeight w:val="310"/>
        </w:trPr>
        <w:tc>
          <w:tcPr>
            <w:tcW w:w="10340" w:type="dxa"/>
            <w:gridSpan w:val="5"/>
            <w:tcMar>
              <w:top w:w="15" w:type="dxa"/>
              <w:left w:w="15" w:type="dxa"/>
              <w:bottom w:w="0" w:type="dxa"/>
              <w:right w:w="15" w:type="dxa"/>
            </w:tcMar>
            <w:vAlign w:val="bottom"/>
            <w:hideMark/>
          </w:tcPr>
          <w:p w:rsidR="00550332" w:rsidRDefault="00550332">
            <w:pPr>
              <w:rPr>
                <w:rFonts w:ascii="Arial" w:hAnsi="Arial" w:cs="Arial"/>
                <w:color w:val="000000"/>
              </w:rPr>
            </w:pPr>
            <w:r>
              <w:rPr>
                <w:rFonts w:ascii="Arial" w:hAnsi="Arial" w:cs="Arial"/>
                <w:color w:val="000000"/>
              </w:rPr>
              <w:t>has been lodged with the  Western Cape Liquor Authority and was delivered to our office by the :   Goodwood Police Station</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p>
        </w:tc>
      </w:tr>
      <w:tr w:rsidR="00550332" w:rsidTr="00550332">
        <w:trPr>
          <w:trHeight w:val="310"/>
        </w:trPr>
        <w:tc>
          <w:tcPr>
            <w:tcW w:w="10340" w:type="dxa"/>
            <w:gridSpan w:val="5"/>
            <w:tcMar>
              <w:top w:w="15" w:type="dxa"/>
              <w:left w:w="15" w:type="dxa"/>
              <w:bottom w:w="0" w:type="dxa"/>
              <w:right w:w="15" w:type="dxa"/>
            </w:tcMar>
            <w:vAlign w:val="center"/>
            <w:hideMark/>
          </w:tcPr>
          <w:p w:rsidR="00550332" w:rsidRDefault="00550332">
            <w:pPr>
              <w:rPr>
                <w:rFonts w:ascii="Arial" w:hAnsi="Arial" w:cs="Arial"/>
                <w:color w:val="000000"/>
              </w:rPr>
            </w:pPr>
            <w:r>
              <w:rPr>
                <w:rFonts w:ascii="Arial" w:hAnsi="Arial" w:cs="Arial"/>
                <w:color w:val="000000"/>
              </w:rPr>
              <w:t xml:space="preserve">Please complete your comments on the template below with regards to the application concerned, within fourteen (14) days from date hereof, this will enable our office to submit the formal comments received by the </w:t>
            </w:r>
            <w:proofErr w:type="spellStart"/>
            <w:r>
              <w:rPr>
                <w:rFonts w:ascii="Arial" w:hAnsi="Arial" w:cs="Arial"/>
                <w:color w:val="000000"/>
              </w:rPr>
              <w:t>SubCouncil</w:t>
            </w:r>
            <w:proofErr w:type="spellEnd"/>
            <w:r>
              <w:rPr>
                <w:rFonts w:ascii="Arial" w:hAnsi="Arial" w:cs="Arial"/>
                <w:color w:val="000000"/>
              </w:rPr>
              <w:t xml:space="preserve"> on the application to the City Manager, for submission to the Liquor Authority, on or before the due date below.   </w:t>
            </w:r>
            <w:r>
              <w:rPr>
                <w:rFonts w:ascii="Arial" w:hAnsi="Arial" w:cs="Arial"/>
                <w:color w:val="000000"/>
              </w:rPr>
              <w:br/>
            </w:r>
            <w:r>
              <w:rPr>
                <w:rFonts w:ascii="Arial" w:hAnsi="Arial" w:cs="Arial"/>
                <w:color w:val="000000"/>
              </w:rPr>
              <w:br/>
              <w:t xml:space="preserve">You are not precluded from submitting objections/comments on an application directly to the Liquor Authority as well, should you wish to do so. Email </w:t>
            </w:r>
            <w:hyperlink r:id="rId4" w:history="1">
              <w:r>
                <w:rPr>
                  <w:rStyle w:val="Hyperlink"/>
                  <w:rFonts w:ascii="Arial" w:hAnsi="Arial" w:cs="Arial"/>
                </w:rPr>
                <w:t>Liquor.Enquiries@wcla.gov.za</w:t>
              </w:r>
            </w:hyperlink>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p>
        </w:tc>
      </w:tr>
      <w:tr w:rsidR="00550332" w:rsidTr="00550332">
        <w:trPr>
          <w:trHeight w:val="290"/>
        </w:trPr>
        <w:tc>
          <w:tcPr>
            <w:tcW w:w="10340" w:type="dxa"/>
            <w:gridSpan w:val="5"/>
            <w:tcMar>
              <w:top w:w="15" w:type="dxa"/>
              <w:left w:w="15" w:type="dxa"/>
              <w:bottom w:w="0" w:type="dxa"/>
              <w:right w:w="15" w:type="dxa"/>
            </w:tcMar>
            <w:vAlign w:val="center"/>
            <w:hideMark/>
          </w:tcPr>
          <w:p w:rsidR="00550332" w:rsidRDefault="00550332">
            <w:pPr>
              <w:rPr>
                <w:rFonts w:ascii="Arial" w:hAnsi="Arial" w:cs="Arial"/>
                <w:color w:val="000000"/>
                <w:sz w:val="16"/>
                <w:szCs w:val="16"/>
              </w:rPr>
            </w:pPr>
            <w:r>
              <w:rPr>
                <w:rFonts w:ascii="Arial" w:hAnsi="Arial" w:cs="Arial"/>
                <w:color w:val="000000"/>
                <w:sz w:val="16"/>
                <w:szCs w:val="16"/>
              </w:rPr>
              <w:t>Criteria for NOT granting licences *</w:t>
            </w:r>
            <w:r>
              <w:rPr>
                <w:rFonts w:ascii="Arial" w:hAnsi="Arial" w:cs="Arial"/>
                <w:color w:val="000000"/>
                <w:sz w:val="16"/>
                <w:szCs w:val="16"/>
              </w:rPr>
              <w:br/>
            </w:r>
            <w:r>
              <w:rPr>
                <w:rFonts w:ascii="Arial" w:hAnsi="Arial" w:cs="Arial"/>
                <w:color w:val="000000"/>
                <w:sz w:val="16"/>
                <w:szCs w:val="16"/>
              </w:rPr>
              <w:br/>
              <w:t xml:space="preserve">31.(1)  The Liquor Licensing Tribunal or Presiding Officer, as the case may be, may not grant a licence, unless it or he or she is satisfied </w:t>
            </w:r>
            <w:r>
              <w:rPr>
                <w:rFonts w:ascii="Arial" w:hAnsi="Arial" w:cs="Arial"/>
                <w:color w:val="000000"/>
                <w:sz w:val="16"/>
                <w:szCs w:val="16"/>
              </w:rPr>
              <w:br/>
              <w:t xml:space="preserve">            on the balance or probabilities that - </w:t>
            </w:r>
            <w:r>
              <w:rPr>
                <w:rFonts w:ascii="Arial" w:hAnsi="Arial" w:cs="Arial"/>
                <w:color w:val="000000"/>
                <w:sz w:val="16"/>
                <w:szCs w:val="16"/>
              </w:rPr>
              <w:br/>
              <w:t>(a)        the granting thereof is in the public interest;</w:t>
            </w:r>
            <w:r>
              <w:rPr>
                <w:rFonts w:ascii="Arial" w:hAnsi="Arial" w:cs="Arial"/>
                <w:color w:val="000000"/>
                <w:sz w:val="16"/>
                <w:szCs w:val="16"/>
              </w:rPr>
              <w:br/>
              <w:t xml:space="preserve">(b)        the applicant is of good character, and not disqualified from holding a licence in terms of section 35; </w:t>
            </w:r>
            <w:r>
              <w:rPr>
                <w:rFonts w:ascii="Arial" w:hAnsi="Arial" w:cs="Arial"/>
                <w:color w:val="000000"/>
                <w:sz w:val="16"/>
                <w:szCs w:val="16"/>
              </w:rPr>
              <w:br/>
              <w:t xml:space="preserve">(c)        the premises on which the sale or consumption of liquor will take place are or will upon completion be suitable for use by </w:t>
            </w:r>
            <w:r>
              <w:rPr>
                <w:rFonts w:ascii="Arial" w:hAnsi="Arial" w:cs="Arial"/>
                <w:color w:val="000000"/>
                <w:sz w:val="16"/>
                <w:szCs w:val="16"/>
              </w:rPr>
              <w:br/>
              <w:t>             the applicant for the purposes of the licence;</w:t>
            </w:r>
            <w:r>
              <w:rPr>
                <w:rFonts w:ascii="Arial" w:hAnsi="Arial" w:cs="Arial"/>
                <w:color w:val="000000"/>
                <w:sz w:val="16"/>
                <w:szCs w:val="16"/>
              </w:rPr>
              <w:br/>
              <w:t>(d)        the applicant has the right to occupy the proposed licensed premises; and</w:t>
            </w:r>
            <w:r>
              <w:rPr>
                <w:rFonts w:ascii="Arial" w:hAnsi="Arial" w:cs="Arial"/>
                <w:color w:val="000000"/>
                <w:sz w:val="16"/>
                <w:szCs w:val="16"/>
              </w:rPr>
              <w:br/>
              <w:t>(e)        the granting of the application does not prejudice -</w:t>
            </w:r>
            <w:r>
              <w:rPr>
                <w:rFonts w:ascii="Arial" w:hAnsi="Arial" w:cs="Arial"/>
                <w:color w:val="000000"/>
                <w:sz w:val="16"/>
                <w:szCs w:val="16"/>
              </w:rPr>
              <w:br/>
              <w:t>(I)        the residents of a residential area;</w:t>
            </w:r>
            <w:r>
              <w:rPr>
                <w:rFonts w:ascii="Arial" w:hAnsi="Arial" w:cs="Arial"/>
                <w:color w:val="000000"/>
                <w:sz w:val="16"/>
                <w:szCs w:val="16"/>
              </w:rPr>
              <w:br/>
              <w:t>(ii)         the residents of an institution for the aged or frail;</w:t>
            </w:r>
            <w:r>
              <w:rPr>
                <w:rFonts w:ascii="Arial" w:hAnsi="Arial" w:cs="Arial"/>
                <w:color w:val="000000"/>
                <w:sz w:val="16"/>
                <w:szCs w:val="16"/>
              </w:rPr>
              <w:br/>
              <w:t>(iii)        the learners of an educational institution who are under the age of eighteen (18) years;</w:t>
            </w:r>
            <w:r>
              <w:rPr>
                <w:rFonts w:ascii="Arial" w:hAnsi="Arial" w:cs="Arial"/>
                <w:color w:val="000000"/>
                <w:sz w:val="16"/>
                <w:szCs w:val="16"/>
              </w:rPr>
              <w:br/>
              <w:t>(iv)       the patients of an institution for drug or alcohol related dependencies; or</w:t>
            </w:r>
            <w:r>
              <w:rPr>
                <w:rFonts w:ascii="Arial" w:hAnsi="Arial" w:cs="Arial"/>
                <w:color w:val="000000"/>
                <w:sz w:val="16"/>
                <w:szCs w:val="16"/>
              </w:rPr>
              <w:br/>
              <w:t>(v)        the congregants of a religious institution located in the vicinity of the proposed licensed premises.”</w:t>
            </w:r>
          </w:p>
        </w:tc>
      </w:tr>
      <w:tr w:rsidR="00550332" w:rsidTr="00550332">
        <w:trPr>
          <w:trHeight w:val="290"/>
        </w:trPr>
        <w:tc>
          <w:tcPr>
            <w:tcW w:w="10340" w:type="dxa"/>
            <w:gridSpan w:val="5"/>
            <w:tcMar>
              <w:top w:w="15" w:type="dxa"/>
              <w:left w:w="15" w:type="dxa"/>
              <w:bottom w:w="0" w:type="dxa"/>
              <w:right w:w="15" w:type="dxa"/>
            </w:tcMar>
            <w:vAlign w:val="center"/>
            <w:hideMark/>
          </w:tcPr>
          <w:p w:rsidR="00550332" w:rsidRDefault="00550332">
            <w:pPr>
              <w:rPr>
                <w:rFonts w:ascii="Arial" w:hAnsi="Arial" w:cs="Arial"/>
                <w:color w:val="000000"/>
                <w:sz w:val="16"/>
                <w:szCs w:val="16"/>
              </w:rPr>
            </w:pPr>
            <w:r>
              <w:rPr>
                <w:rFonts w:ascii="Arial" w:hAnsi="Arial" w:cs="Arial"/>
                <w:color w:val="000000"/>
                <w:sz w:val="16"/>
                <w:szCs w:val="16"/>
              </w:rPr>
              <w:t>DISCLAIMER: POPIA</w:t>
            </w:r>
            <w:r>
              <w:rPr>
                <w:rFonts w:ascii="Arial" w:hAnsi="Arial" w:cs="Arial"/>
                <w:color w:val="000000"/>
                <w:sz w:val="16"/>
                <w:szCs w:val="16"/>
              </w:rPr>
              <w:br/>
            </w:r>
            <w:r>
              <w:rPr>
                <w:rFonts w:ascii="Arial" w:hAnsi="Arial" w:cs="Arial"/>
                <w:color w:val="000000"/>
                <w:sz w:val="16"/>
                <w:szCs w:val="16"/>
              </w:rPr>
              <w:br/>
              <w:t>The City of Cape Town is committed to respecting the privacy and personal rights of everyone who uses or enquires about our services. Protecting your privacy and personal information, as defined in the Protection of Personal Information Act, Act 4 of 2013, will be respected.</w:t>
            </w:r>
            <w:r>
              <w:rPr>
                <w:rFonts w:ascii="Arial" w:hAnsi="Arial" w:cs="Arial"/>
                <w:color w:val="000000"/>
                <w:sz w:val="16"/>
                <w:szCs w:val="16"/>
              </w:rPr>
              <w:br/>
            </w:r>
            <w:r>
              <w:rPr>
                <w:rFonts w:ascii="Arial" w:hAnsi="Arial" w:cs="Arial"/>
                <w:color w:val="000000"/>
                <w:sz w:val="16"/>
                <w:szCs w:val="16"/>
              </w:rPr>
              <w:br/>
              <w:t xml:space="preserve">Personal information will only be shared for purposes of resolving customer enquiries, providing customer services or for any other legitimate purpose relating to City functions. </w:t>
            </w:r>
            <w:r>
              <w:rPr>
                <w:rFonts w:ascii="Arial" w:hAnsi="Arial" w:cs="Arial"/>
                <w:color w:val="000000"/>
                <w:sz w:val="16"/>
                <w:szCs w:val="16"/>
              </w:rPr>
              <w:br/>
            </w:r>
            <w:r>
              <w:rPr>
                <w:rFonts w:ascii="Arial" w:hAnsi="Arial" w:cs="Arial"/>
                <w:color w:val="000000"/>
                <w:sz w:val="16"/>
                <w:szCs w:val="16"/>
              </w:rPr>
              <w:br/>
              <w:t xml:space="preserve">The City shall take reasonable internal technical and organisational security measures to prevent loss of or damage to personal information, unauthorised access, disclosure, modification or unauthorised destruction of data. </w:t>
            </w:r>
            <w:r>
              <w:rPr>
                <w:rFonts w:ascii="Arial" w:hAnsi="Arial" w:cs="Arial"/>
                <w:color w:val="000000"/>
                <w:sz w:val="16"/>
                <w:szCs w:val="16"/>
              </w:rPr>
              <w:br/>
            </w:r>
            <w:r>
              <w:rPr>
                <w:rFonts w:ascii="Arial" w:hAnsi="Arial" w:cs="Arial"/>
                <w:color w:val="000000"/>
                <w:sz w:val="16"/>
                <w:szCs w:val="16"/>
              </w:rPr>
              <w:br/>
              <w:t>Please note that the information provided in the document will be used to process the relevant application/input into the relevant decision-making process. This will involve the processing of such information and may require the information to be shared and included in public reports and documents. By providing information in this document, you are agreeing to such further processing of the information provided.</w:t>
            </w:r>
          </w:p>
        </w:tc>
      </w:tr>
      <w:tr w:rsidR="00550332" w:rsidTr="00550332">
        <w:trPr>
          <w:trHeight w:val="310"/>
        </w:trPr>
        <w:tc>
          <w:tcPr>
            <w:tcW w:w="0" w:type="auto"/>
            <w:gridSpan w:val="5"/>
            <w:noWrap/>
            <w:tcMar>
              <w:top w:w="15" w:type="dxa"/>
              <w:left w:w="15" w:type="dxa"/>
              <w:bottom w:w="0" w:type="dxa"/>
              <w:right w:w="15" w:type="dxa"/>
            </w:tcMar>
            <w:vAlign w:val="center"/>
            <w:hideMark/>
          </w:tcPr>
          <w:p w:rsidR="006B3F9C" w:rsidRDefault="006B3F9C">
            <w:pPr>
              <w:rPr>
                <w:rFonts w:ascii="Arial" w:hAnsi="Arial" w:cs="Arial"/>
                <w:color w:val="000000"/>
              </w:rPr>
            </w:pPr>
          </w:p>
          <w:p w:rsidR="00550332" w:rsidRDefault="00550332">
            <w:pPr>
              <w:rPr>
                <w:rFonts w:ascii="Arial" w:hAnsi="Arial" w:cs="Arial"/>
                <w:color w:val="000000"/>
              </w:rPr>
            </w:pPr>
            <w:r>
              <w:rPr>
                <w:rFonts w:ascii="Arial" w:hAnsi="Arial" w:cs="Arial"/>
                <w:color w:val="000000"/>
              </w:rPr>
              <w:lastRenderedPageBreak/>
              <w:t>Your co-operation in this regard is appreciated.</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r>
              <w:rPr>
                <w:rFonts w:ascii="Arial" w:hAnsi="Arial" w:cs="Arial"/>
                <w:color w:val="000000"/>
              </w:rPr>
              <w:t>Yours faithfully</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p>
        </w:tc>
      </w:tr>
      <w:tr w:rsidR="00550332" w:rsidTr="00550332">
        <w:trPr>
          <w:trHeight w:val="310"/>
        </w:trPr>
        <w:tc>
          <w:tcPr>
            <w:tcW w:w="10340" w:type="dxa"/>
            <w:gridSpan w:val="5"/>
            <w:tcMar>
              <w:top w:w="15" w:type="dxa"/>
              <w:left w:w="15" w:type="dxa"/>
              <w:bottom w:w="0" w:type="dxa"/>
              <w:right w:w="15" w:type="dxa"/>
            </w:tcMar>
            <w:vAlign w:val="center"/>
            <w:hideMark/>
          </w:tcPr>
          <w:p w:rsidR="00550332" w:rsidRDefault="00550332">
            <w:pPr>
              <w:rPr>
                <w:rFonts w:ascii="Arial" w:hAnsi="Arial" w:cs="Arial"/>
                <w:color w:val="FF0000"/>
              </w:rPr>
            </w:pPr>
          </w:p>
        </w:tc>
      </w:tr>
      <w:tr w:rsidR="00550332" w:rsidTr="00550332">
        <w:trPr>
          <w:trHeight w:val="370"/>
        </w:trPr>
        <w:tc>
          <w:tcPr>
            <w:tcW w:w="0" w:type="auto"/>
            <w:gridSpan w:val="5"/>
            <w:noWrap/>
            <w:tcMar>
              <w:top w:w="15" w:type="dxa"/>
              <w:left w:w="15" w:type="dxa"/>
              <w:bottom w:w="0" w:type="dxa"/>
              <w:right w:w="15" w:type="dxa"/>
            </w:tcMar>
            <w:vAlign w:val="bottom"/>
            <w:hideMark/>
          </w:tcPr>
          <w:p w:rsidR="00550332" w:rsidRDefault="00550332">
            <w:pPr>
              <w:rPr>
                <w:rFonts w:ascii="Calibri" w:hAnsi="Calibri" w:cs="Calibri"/>
                <w:b/>
                <w:bCs/>
                <w:color w:val="000000"/>
                <w:sz w:val="28"/>
                <w:szCs w:val="28"/>
              </w:rPr>
            </w:pPr>
            <w:r>
              <w:rPr>
                <w:rFonts w:ascii="Calibri" w:hAnsi="Calibri" w:cs="Calibri"/>
                <w:b/>
                <w:bCs/>
                <w:color w:val="000000"/>
                <w:sz w:val="28"/>
                <w:szCs w:val="28"/>
              </w:rPr>
              <w:t>Ardela van Niekerk</w:t>
            </w:r>
          </w:p>
        </w:tc>
      </w:tr>
      <w:tr w:rsidR="00550332" w:rsidTr="00550332">
        <w:trPr>
          <w:trHeight w:val="310"/>
        </w:trPr>
        <w:tc>
          <w:tcPr>
            <w:tcW w:w="0" w:type="auto"/>
            <w:gridSpan w:val="5"/>
            <w:noWrap/>
            <w:tcMar>
              <w:top w:w="15" w:type="dxa"/>
              <w:left w:w="15" w:type="dxa"/>
              <w:bottom w:w="0" w:type="dxa"/>
              <w:right w:w="15" w:type="dxa"/>
            </w:tcMar>
            <w:vAlign w:val="center"/>
            <w:hideMark/>
          </w:tcPr>
          <w:p w:rsidR="00550332" w:rsidRDefault="00550332">
            <w:pPr>
              <w:rPr>
                <w:rFonts w:ascii="Arial" w:hAnsi="Arial" w:cs="Arial"/>
                <w:color w:val="000000"/>
              </w:rPr>
            </w:pPr>
            <w:r>
              <w:rPr>
                <w:rFonts w:ascii="Arial" w:hAnsi="Arial" w:cs="Arial"/>
                <w:color w:val="000000"/>
              </w:rPr>
              <w:t>MANAGER:  Subcouncil 04</w:t>
            </w:r>
          </w:p>
        </w:tc>
      </w:tr>
      <w:tr w:rsidR="00550332" w:rsidTr="00550332">
        <w:trPr>
          <w:trHeight w:val="290"/>
        </w:trPr>
        <w:tc>
          <w:tcPr>
            <w:tcW w:w="0" w:type="auto"/>
            <w:gridSpan w:val="5"/>
            <w:noWrap/>
            <w:tcMar>
              <w:top w:w="15" w:type="dxa"/>
              <w:left w:w="15" w:type="dxa"/>
              <w:bottom w:w="0" w:type="dxa"/>
              <w:right w:w="15" w:type="dxa"/>
            </w:tcMar>
            <w:vAlign w:val="center"/>
            <w:hideMark/>
          </w:tcPr>
          <w:p w:rsidR="00550332" w:rsidRDefault="00550332">
            <w:pPr>
              <w:rPr>
                <w:rFonts w:ascii="Calibri" w:hAnsi="Calibri" w:cs="Calibri"/>
                <w:color w:val="0563C1"/>
                <w:sz w:val="22"/>
                <w:szCs w:val="22"/>
                <w:u w:val="single"/>
              </w:rPr>
            </w:pPr>
            <w:r>
              <w:rPr>
                <w:rFonts w:ascii="Calibri" w:hAnsi="Calibri" w:cs="Calibri"/>
                <w:color w:val="0563C1"/>
                <w:sz w:val="22"/>
                <w:szCs w:val="22"/>
                <w:u w:val="single"/>
              </w:rPr>
              <w:t>For information regarding our privacy practices, please see our privacy notice</w:t>
            </w:r>
          </w:p>
        </w:tc>
      </w:tr>
      <w:tr w:rsidR="00550332" w:rsidTr="00550332">
        <w:trPr>
          <w:trHeight w:val="310"/>
        </w:trPr>
        <w:tc>
          <w:tcPr>
            <w:tcW w:w="10340" w:type="dxa"/>
            <w:gridSpan w:val="5"/>
            <w:tcMar>
              <w:top w:w="15" w:type="dxa"/>
              <w:left w:w="15" w:type="dxa"/>
              <w:bottom w:w="0" w:type="dxa"/>
              <w:right w:w="15" w:type="dxa"/>
            </w:tcMar>
            <w:vAlign w:val="center"/>
            <w:hideMark/>
          </w:tcPr>
          <w:p w:rsidR="00550332" w:rsidRDefault="00550332">
            <w:pPr>
              <w:rPr>
                <w:rFonts w:ascii="Calibri" w:hAnsi="Calibri" w:cs="Calibri"/>
                <w:color w:val="0563C1"/>
                <w:sz w:val="22"/>
                <w:szCs w:val="22"/>
                <w:u w:val="single"/>
              </w:rPr>
            </w:pPr>
          </w:p>
        </w:tc>
      </w:tr>
      <w:tr w:rsidR="00550332" w:rsidTr="00550332">
        <w:trPr>
          <w:trHeight w:val="290"/>
        </w:trPr>
        <w:tc>
          <w:tcPr>
            <w:tcW w:w="0" w:type="auto"/>
            <w:gridSpan w:val="5"/>
            <w:noWrap/>
            <w:tcMar>
              <w:top w:w="15" w:type="dxa"/>
              <w:left w:w="15" w:type="dxa"/>
              <w:bottom w:w="0" w:type="dxa"/>
              <w:right w:w="15" w:type="dxa"/>
            </w:tcMar>
            <w:vAlign w:val="bottom"/>
            <w:hideMark/>
          </w:tcPr>
          <w:p w:rsidR="00550332" w:rsidRDefault="00550332">
            <w:pPr>
              <w:rPr>
                <w:rFonts w:eastAsia="Times New Roman"/>
                <w:sz w:val="20"/>
                <w:szCs w:val="20"/>
              </w:rPr>
            </w:pPr>
          </w:p>
        </w:tc>
      </w:tr>
      <w:tr w:rsidR="00550332" w:rsidTr="00550332">
        <w:trPr>
          <w:trHeight w:val="320"/>
        </w:trPr>
        <w:tc>
          <w:tcPr>
            <w:tcW w:w="0" w:type="auto"/>
            <w:gridSpan w:val="5"/>
            <w:noWrap/>
            <w:tcMar>
              <w:top w:w="15" w:type="dxa"/>
              <w:left w:w="15" w:type="dxa"/>
              <w:bottom w:w="0" w:type="dxa"/>
              <w:right w:w="15" w:type="dxa"/>
            </w:tcMar>
            <w:vAlign w:val="center"/>
            <w:hideMark/>
          </w:tcPr>
          <w:p w:rsidR="00550332" w:rsidRDefault="00550332">
            <w:pPr>
              <w:jc w:val="center"/>
              <w:rPr>
                <w:rFonts w:ascii="Arial" w:hAnsi="Arial" w:cs="Arial"/>
                <w:b/>
                <w:bCs/>
                <w:color w:val="000000"/>
              </w:rPr>
            </w:pPr>
            <w:r>
              <w:rPr>
                <w:rFonts w:ascii="Arial" w:hAnsi="Arial" w:cs="Arial"/>
                <w:b/>
                <w:bCs/>
                <w:color w:val="000000"/>
              </w:rPr>
              <w:t>COMMENT ON LIQUOR LICENSE APPLICATION FORM</w:t>
            </w:r>
          </w:p>
        </w:tc>
      </w:tr>
      <w:tr w:rsidR="00550332" w:rsidTr="00550332">
        <w:trPr>
          <w:trHeight w:val="310"/>
        </w:trPr>
        <w:tc>
          <w:tcPr>
            <w:tcW w:w="10340" w:type="dxa"/>
            <w:gridSpan w:val="5"/>
            <w:tcBorders>
              <w:top w:val="single" w:sz="8" w:space="0" w:color="auto"/>
              <w:left w:val="single" w:sz="8" w:space="0" w:color="auto"/>
              <w:bottom w:val="nil"/>
              <w:right w:val="single" w:sz="8" w:space="0" w:color="000000"/>
            </w:tcBorders>
            <w:shd w:val="clear" w:color="auto" w:fill="FFFF00"/>
            <w:tcMar>
              <w:top w:w="15" w:type="dxa"/>
              <w:left w:w="15" w:type="dxa"/>
              <w:bottom w:w="0" w:type="dxa"/>
              <w:right w:w="15" w:type="dxa"/>
            </w:tcMar>
            <w:vAlign w:val="center"/>
            <w:hideMark/>
          </w:tcPr>
          <w:p w:rsidR="00550332" w:rsidRDefault="00550332">
            <w:pPr>
              <w:jc w:val="center"/>
              <w:rPr>
                <w:rFonts w:ascii="Calibri" w:hAnsi="Calibri" w:cs="Calibri"/>
                <w:b/>
                <w:bCs/>
                <w:color w:val="000000"/>
              </w:rPr>
            </w:pPr>
            <w:r>
              <w:rPr>
                <w:rFonts w:ascii="Calibri" w:hAnsi="Calibri" w:cs="Calibri"/>
                <w:b/>
                <w:bCs/>
                <w:color w:val="000000"/>
              </w:rPr>
              <w:t xml:space="preserve">Please complete the information below and return to Subcouncil SC04 </w:t>
            </w:r>
          </w:p>
        </w:tc>
      </w:tr>
      <w:tr w:rsidR="00550332" w:rsidTr="00550332">
        <w:trPr>
          <w:trHeight w:val="320"/>
        </w:trPr>
        <w:tc>
          <w:tcPr>
            <w:tcW w:w="10340" w:type="dxa"/>
            <w:gridSpan w:val="5"/>
            <w:tcBorders>
              <w:top w:val="nil"/>
              <w:left w:val="single" w:sz="8" w:space="0" w:color="auto"/>
              <w:bottom w:val="single" w:sz="8" w:space="0" w:color="auto"/>
              <w:right w:val="single" w:sz="8" w:space="0" w:color="000000"/>
            </w:tcBorders>
            <w:shd w:val="clear" w:color="auto" w:fill="FFFF00"/>
            <w:tcMar>
              <w:top w:w="15" w:type="dxa"/>
              <w:left w:w="15" w:type="dxa"/>
              <w:bottom w:w="0" w:type="dxa"/>
              <w:right w:w="15" w:type="dxa"/>
            </w:tcMar>
            <w:vAlign w:val="center"/>
            <w:hideMark/>
          </w:tcPr>
          <w:p w:rsidR="00550332" w:rsidRDefault="00550332">
            <w:pPr>
              <w:jc w:val="center"/>
              <w:rPr>
                <w:rFonts w:ascii="Calibri" w:hAnsi="Calibri" w:cs="Calibri"/>
                <w:b/>
                <w:bCs/>
                <w:color w:val="000000"/>
              </w:rPr>
            </w:pPr>
            <w:r>
              <w:rPr>
                <w:rFonts w:ascii="Calibri" w:hAnsi="Calibri" w:cs="Calibri"/>
                <w:b/>
                <w:bCs/>
                <w:color w:val="000000"/>
              </w:rPr>
              <w:t xml:space="preserve">Municipal Offices </w:t>
            </w:r>
            <w:proofErr w:type="spellStart"/>
            <w:r>
              <w:rPr>
                <w:rFonts w:ascii="Calibri" w:hAnsi="Calibri" w:cs="Calibri"/>
                <w:b/>
                <w:bCs/>
                <w:color w:val="000000"/>
              </w:rPr>
              <w:t>Cnr</w:t>
            </w:r>
            <w:proofErr w:type="spellEnd"/>
            <w:r>
              <w:rPr>
                <w:rFonts w:ascii="Calibri" w:hAnsi="Calibri" w:cs="Calibri"/>
                <w:b/>
                <w:bCs/>
                <w:color w:val="000000"/>
              </w:rPr>
              <w:t xml:space="preserve"> Voortrekker and  </w:t>
            </w:r>
            <w:proofErr w:type="spellStart"/>
            <w:r>
              <w:rPr>
                <w:rFonts w:ascii="Calibri" w:hAnsi="Calibri" w:cs="Calibri"/>
                <w:b/>
                <w:bCs/>
                <w:color w:val="000000"/>
              </w:rPr>
              <w:t>Tallent</w:t>
            </w:r>
            <w:proofErr w:type="spellEnd"/>
            <w:r>
              <w:rPr>
                <w:rFonts w:ascii="Calibri" w:hAnsi="Calibri" w:cs="Calibri"/>
                <w:b/>
                <w:bCs/>
                <w:color w:val="000000"/>
              </w:rPr>
              <w:t xml:space="preserve"> Roads </w:t>
            </w:r>
            <w:proofErr w:type="spellStart"/>
            <w:r>
              <w:rPr>
                <w:rFonts w:ascii="Calibri" w:hAnsi="Calibri" w:cs="Calibri"/>
                <w:b/>
                <w:bCs/>
                <w:color w:val="000000"/>
              </w:rPr>
              <w:t>Parow</w:t>
            </w:r>
            <w:proofErr w:type="spellEnd"/>
            <w:r>
              <w:rPr>
                <w:rFonts w:ascii="Calibri" w:hAnsi="Calibri" w:cs="Calibri"/>
                <w:b/>
                <w:bCs/>
                <w:color w:val="000000"/>
              </w:rPr>
              <w:t xml:space="preserve"> 7500</w:t>
            </w:r>
            <w:r w:rsidR="006B3F9C">
              <w:rPr>
                <w:rFonts w:ascii="Calibri" w:hAnsi="Calibri" w:cs="Calibri"/>
                <w:b/>
                <w:bCs/>
                <w:color w:val="000000"/>
              </w:rPr>
              <w:t xml:space="preserve"> or e-mail Yolande.louwrens@capetown.gov.za</w:t>
            </w:r>
            <w:bookmarkStart w:id="0" w:name="_GoBack"/>
            <w:bookmarkEnd w:id="0"/>
          </w:p>
        </w:tc>
      </w:tr>
      <w:tr w:rsidR="00550332" w:rsidTr="00550332">
        <w:trPr>
          <w:trHeight w:val="420"/>
        </w:trPr>
        <w:tc>
          <w:tcPr>
            <w:tcW w:w="19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50332" w:rsidRDefault="00550332">
            <w:pPr>
              <w:jc w:val="center"/>
              <w:rPr>
                <w:rFonts w:ascii="Calibri" w:hAnsi="Calibri" w:cs="Calibri"/>
                <w:b/>
                <w:bCs/>
                <w:color w:val="000000"/>
              </w:rPr>
            </w:pPr>
            <w:r>
              <w:rPr>
                <w:rFonts w:ascii="Calibri" w:hAnsi="Calibri" w:cs="Calibri"/>
                <w:b/>
                <w:bCs/>
                <w:color w:val="000000"/>
              </w:rPr>
              <w:t>Applicant Details</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jc w:val="center"/>
              <w:rPr>
                <w:rFonts w:ascii="Calibri" w:hAnsi="Calibri" w:cs="Calibri"/>
                <w:color w:val="000000"/>
                <w:sz w:val="22"/>
                <w:szCs w:val="22"/>
              </w:rPr>
            </w:pPr>
            <w:r>
              <w:rPr>
                <w:rFonts w:ascii="Calibri" w:hAnsi="Calibri" w:cs="Calibri"/>
                <w:color w:val="000000"/>
                <w:sz w:val="22"/>
                <w:szCs w:val="22"/>
              </w:rPr>
              <w:t>LLA23090024</w:t>
            </w:r>
          </w:p>
        </w:tc>
        <w:tc>
          <w:tcPr>
            <w:tcW w:w="6220" w:type="dxa"/>
            <w:gridSpan w:val="3"/>
            <w:tcBorders>
              <w:top w:val="nil"/>
              <w:left w:val="nil"/>
              <w:bottom w:val="single" w:sz="8" w:space="0" w:color="auto"/>
              <w:right w:val="single" w:sz="8" w:space="0" w:color="000000"/>
            </w:tcBorders>
            <w:tcMar>
              <w:top w:w="15" w:type="dxa"/>
              <w:left w:w="15" w:type="dxa"/>
              <w:bottom w:w="0" w:type="dxa"/>
              <w:right w:w="15" w:type="dxa"/>
            </w:tcMar>
            <w:vAlign w:val="center"/>
            <w:hideMark/>
          </w:tcPr>
          <w:p w:rsidR="00550332" w:rsidRDefault="00550332">
            <w:pPr>
              <w:jc w:val="center"/>
              <w:rPr>
                <w:rFonts w:ascii="Calibri" w:hAnsi="Calibri" w:cs="Calibri"/>
                <w:b/>
                <w:bCs/>
                <w:color w:val="000000"/>
                <w:sz w:val="32"/>
                <w:szCs w:val="32"/>
              </w:rPr>
            </w:pPr>
            <w:r>
              <w:rPr>
                <w:rFonts w:ascii="Calibri" w:hAnsi="Calibri" w:cs="Calibri"/>
                <w:b/>
                <w:bCs/>
                <w:color w:val="000000"/>
                <w:sz w:val="32"/>
                <w:szCs w:val="32"/>
              </w:rPr>
              <w:t xml:space="preserve">OK Liquor </w:t>
            </w:r>
            <w:proofErr w:type="spellStart"/>
            <w:r>
              <w:rPr>
                <w:rFonts w:ascii="Calibri" w:hAnsi="Calibri" w:cs="Calibri"/>
                <w:b/>
                <w:bCs/>
                <w:color w:val="000000"/>
                <w:sz w:val="32"/>
                <w:szCs w:val="32"/>
              </w:rPr>
              <w:t>Tygerdal</w:t>
            </w:r>
            <w:proofErr w:type="spellEnd"/>
          </w:p>
        </w:tc>
      </w:tr>
      <w:tr w:rsidR="00550332" w:rsidTr="00550332">
        <w:trPr>
          <w:trHeight w:val="84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APPLICATION</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jc w:val="center"/>
              <w:rPr>
                <w:rFonts w:ascii="Calibri" w:hAnsi="Calibri" w:cs="Calibri"/>
                <w:color w:val="000000"/>
                <w:sz w:val="22"/>
                <w:szCs w:val="22"/>
              </w:rPr>
            </w:pPr>
            <w:r>
              <w:rPr>
                <w:rFonts w:ascii="Calibri" w:hAnsi="Calibri" w:cs="Calibri"/>
                <w:color w:val="000000"/>
                <w:sz w:val="22"/>
                <w:szCs w:val="22"/>
              </w:rPr>
              <w:t>SUPPORTED</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jc w:val="center"/>
              <w:rPr>
                <w:rFonts w:ascii="Calibri" w:hAnsi="Calibri" w:cs="Calibri"/>
                <w:color w:val="000000"/>
                <w:sz w:val="22"/>
                <w:szCs w:val="22"/>
              </w:rPr>
            </w:pPr>
            <w:r>
              <w:rPr>
                <w:rFonts w:ascii="Calibri" w:hAnsi="Calibri" w:cs="Calibri"/>
                <w:color w:val="000000"/>
                <w:sz w:val="22"/>
                <w:szCs w:val="22"/>
              </w:rPr>
              <w:t>NOT SUPPORTED</w:t>
            </w:r>
          </w:p>
        </w:tc>
        <w:tc>
          <w:tcPr>
            <w:tcW w:w="2080" w:type="dxa"/>
            <w:tcBorders>
              <w:top w:val="nil"/>
              <w:left w:val="nil"/>
              <w:bottom w:val="single" w:sz="8" w:space="0" w:color="auto"/>
              <w:right w:val="single" w:sz="8" w:space="0" w:color="auto"/>
            </w:tcBorders>
            <w:tcMar>
              <w:top w:w="15" w:type="dxa"/>
              <w:left w:w="15" w:type="dxa"/>
              <w:bottom w:w="0" w:type="dxa"/>
              <w:right w:w="15" w:type="dxa"/>
            </w:tcMar>
            <w:vAlign w:val="bottom"/>
            <w:hideMark/>
          </w:tcPr>
          <w:p w:rsidR="00550332" w:rsidRDefault="00550332">
            <w:pPr>
              <w:rPr>
                <w:rFonts w:ascii="Calibri" w:hAnsi="Calibri" w:cs="Calibri"/>
                <w:color w:val="000000"/>
                <w:sz w:val="22"/>
                <w:szCs w:val="22"/>
              </w:rPr>
            </w:pPr>
          </w:p>
        </w:tc>
      </w:tr>
      <w:tr w:rsidR="00550332" w:rsidTr="00550332">
        <w:trPr>
          <w:trHeight w:val="580"/>
        </w:trPr>
        <w:tc>
          <w:tcPr>
            <w:tcW w:w="1900" w:type="dxa"/>
            <w:vMerge w:val="restart"/>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50332" w:rsidRDefault="00550332">
            <w:pPr>
              <w:jc w:val="center"/>
              <w:rPr>
                <w:rFonts w:ascii="Calibri" w:hAnsi="Calibri" w:cs="Calibri"/>
                <w:color w:val="000000"/>
                <w:sz w:val="22"/>
                <w:szCs w:val="22"/>
              </w:rPr>
            </w:pPr>
            <w:r>
              <w:rPr>
                <w:rFonts w:ascii="Calibri" w:hAnsi="Calibri" w:cs="Calibri"/>
                <w:color w:val="000000"/>
                <w:sz w:val="22"/>
                <w:szCs w:val="22"/>
              </w:rPr>
              <w:t xml:space="preserve">Please indicate whether the business is LOCATED near </w:t>
            </w:r>
          </w:p>
        </w:tc>
        <w:tc>
          <w:tcPr>
            <w:tcW w:w="22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Aged or Frail </w:t>
            </w:r>
            <w:r>
              <w:rPr>
                <w:rFonts w:ascii="Calibri" w:hAnsi="Calibri" w:cs="Calibri"/>
                <w:color w:val="000000"/>
                <w:sz w:val="22"/>
                <w:szCs w:val="22"/>
              </w:rPr>
              <w:br/>
              <w:t>Care Centre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580"/>
        </w:trPr>
        <w:tc>
          <w:tcPr>
            <w:tcW w:w="0" w:type="auto"/>
            <w:vMerge/>
            <w:tcBorders>
              <w:top w:val="nil"/>
              <w:left w:val="single" w:sz="8" w:space="0" w:color="auto"/>
              <w:bottom w:val="single" w:sz="8" w:space="0" w:color="auto"/>
              <w:right w:val="single" w:sz="8" w:space="0" w:color="auto"/>
            </w:tcBorders>
            <w:vAlign w:val="center"/>
            <w:hideMark/>
          </w:tcPr>
          <w:p w:rsidR="00550332" w:rsidRDefault="00550332">
            <w:pPr>
              <w:rPr>
                <w:rFonts w:ascii="Calibri" w:hAnsi="Calibri" w:cs="Calibri"/>
                <w:color w:val="000000"/>
                <w:sz w:val="22"/>
                <w:szCs w:val="22"/>
              </w:rPr>
            </w:pPr>
          </w:p>
        </w:tc>
        <w:tc>
          <w:tcPr>
            <w:tcW w:w="2220" w:type="dxa"/>
            <w:tcBorders>
              <w:top w:val="nil"/>
              <w:left w:val="nil"/>
              <w:bottom w:val="single" w:sz="8" w:space="0" w:color="auto"/>
              <w:right w:val="single" w:sz="8" w:space="0" w:color="auto"/>
            </w:tcBorders>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Rehab, Drugs / Alcohol Centre</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420"/>
        </w:trPr>
        <w:tc>
          <w:tcPr>
            <w:tcW w:w="0" w:type="auto"/>
            <w:vMerge/>
            <w:tcBorders>
              <w:top w:val="nil"/>
              <w:left w:val="single" w:sz="8" w:space="0" w:color="auto"/>
              <w:bottom w:val="single" w:sz="8" w:space="0" w:color="auto"/>
              <w:right w:val="single" w:sz="8" w:space="0" w:color="auto"/>
            </w:tcBorders>
            <w:vAlign w:val="center"/>
            <w:hideMark/>
          </w:tcPr>
          <w:p w:rsidR="00550332" w:rsidRDefault="00550332">
            <w:pPr>
              <w:rPr>
                <w:rFonts w:ascii="Calibri" w:hAnsi="Calibri" w:cs="Calibri"/>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School(s)</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420"/>
        </w:trPr>
        <w:tc>
          <w:tcPr>
            <w:tcW w:w="0" w:type="auto"/>
            <w:vMerge/>
            <w:tcBorders>
              <w:top w:val="nil"/>
              <w:left w:val="single" w:sz="8" w:space="0" w:color="auto"/>
              <w:bottom w:val="single" w:sz="8" w:space="0" w:color="auto"/>
              <w:right w:val="single" w:sz="8" w:space="0" w:color="auto"/>
            </w:tcBorders>
            <w:vAlign w:val="center"/>
            <w:hideMark/>
          </w:tcPr>
          <w:p w:rsidR="00550332" w:rsidRDefault="00550332">
            <w:pPr>
              <w:rPr>
                <w:rFonts w:ascii="Calibri" w:hAnsi="Calibri" w:cs="Calibri"/>
                <w:color w:val="000000"/>
                <w:sz w:val="22"/>
                <w:szCs w:val="22"/>
              </w:rPr>
            </w:pP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Other</w:t>
            </w:r>
          </w:p>
        </w:tc>
        <w:tc>
          <w:tcPr>
            <w:tcW w:w="0" w:type="auto"/>
            <w:gridSpan w:val="3"/>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420"/>
        </w:trPr>
        <w:tc>
          <w:tcPr>
            <w:tcW w:w="19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PARKING</w:t>
            </w:r>
          </w:p>
        </w:tc>
        <w:tc>
          <w:tcPr>
            <w:tcW w:w="0" w:type="auto"/>
            <w:gridSpan w:val="4"/>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590"/>
        </w:trPr>
        <w:tc>
          <w:tcPr>
            <w:tcW w:w="190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REASONS FOR NOT SUPPORTING </w:t>
            </w:r>
          </w:p>
        </w:tc>
        <w:tc>
          <w:tcPr>
            <w:tcW w:w="0" w:type="auto"/>
            <w:gridSpan w:val="4"/>
            <w:tcBorders>
              <w:top w:val="nil"/>
              <w:left w:val="nil"/>
              <w:bottom w:val="single" w:sz="8" w:space="0" w:color="auto"/>
              <w:right w:val="single" w:sz="8" w:space="0" w:color="000000"/>
            </w:tcBorders>
            <w:noWrap/>
            <w:tcMar>
              <w:top w:w="15" w:type="dxa"/>
              <w:left w:w="15" w:type="dxa"/>
              <w:bottom w:w="0" w:type="dxa"/>
              <w:right w:w="15" w:type="dxa"/>
            </w:tcMa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300"/>
        </w:trPr>
        <w:tc>
          <w:tcPr>
            <w:tcW w:w="10340" w:type="dxa"/>
            <w:gridSpan w:val="5"/>
            <w:tcBorders>
              <w:top w:val="nil"/>
              <w:left w:val="single" w:sz="8" w:space="0" w:color="auto"/>
              <w:bottom w:val="nil"/>
              <w:right w:val="single" w:sz="8" w:space="0" w:color="000000"/>
            </w:tcBorders>
            <w:tcMar>
              <w:top w:w="15" w:type="dxa"/>
              <w:left w:w="15" w:type="dxa"/>
              <w:bottom w:w="0" w:type="dxa"/>
              <w:right w:w="15" w:type="dxa"/>
            </w:tcMar>
            <w:vAlign w:val="center"/>
            <w:hideMark/>
          </w:tcPr>
          <w:p w:rsidR="00550332" w:rsidRDefault="00550332">
            <w:pPr>
              <w:rPr>
                <w:rFonts w:ascii="Arial" w:hAnsi="Arial" w:cs="Arial"/>
                <w:color w:val="000000"/>
                <w:sz w:val="22"/>
                <w:szCs w:val="22"/>
              </w:rPr>
            </w:pPr>
            <w:r>
              <w:rPr>
                <w:rFonts w:ascii="Arial" w:hAnsi="Arial" w:cs="Arial"/>
                <w:color w:val="000000"/>
                <w:sz w:val="22"/>
                <w:szCs w:val="22"/>
              </w:rPr>
              <w:t>Detailed reasons for opposing an application should be sound town planning or community issues and not moral opposition.  See Criteria above for guidelines</w:t>
            </w:r>
            <w:r>
              <w:rPr>
                <w:rFonts w:ascii="Arial" w:hAnsi="Arial" w:cs="Arial"/>
                <w:color w:val="000000"/>
                <w:sz w:val="22"/>
                <w:szCs w:val="22"/>
              </w:rPr>
              <w:br/>
            </w:r>
            <w:r>
              <w:rPr>
                <w:rFonts w:ascii="Arial" w:hAnsi="Arial" w:cs="Arial"/>
                <w:color w:val="000000"/>
                <w:sz w:val="22"/>
                <w:szCs w:val="22"/>
              </w:rPr>
              <w:br/>
              <w:t>Information provided in the document will be used to process the relevant application/input into the relevant decision-making process. This will involve the processing of such information and may require the information to be shared and included in public reports and documents. By providing information in this document, you are agreeing to further processing.</w:t>
            </w:r>
          </w:p>
        </w:tc>
      </w:tr>
      <w:tr w:rsidR="00550332" w:rsidTr="00550332">
        <w:trPr>
          <w:trHeight w:val="320"/>
        </w:trPr>
        <w:tc>
          <w:tcPr>
            <w:tcW w:w="10340" w:type="dxa"/>
            <w:gridSpan w:val="5"/>
            <w:tcBorders>
              <w:top w:val="single" w:sz="8" w:space="0" w:color="auto"/>
              <w:left w:val="single" w:sz="8" w:space="0" w:color="auto"/>
              <w:bottom w:val="single" w:sz="8" w:space="0" w:color="auto"/>
              <w:right w:val="single" w:sz="8" w:space="0" w:color="000000"/>
            </w:tcBorders>
            <w:shd w:val="clear" w:color="auto" w:fill="FFFF00"/>
            <w:tcMar>
              <w:top w:w="15" w:type="dxa"/>
              <w:left w:w="15" w:type="dxa"/>
              <w:bottom w:w="0" w:type="dxa"/>
              <w:right w:w="15" w:type="dxa"/>
            </w:tcMar>
            <w:vAlign w:val="center"/>
            <w:hideMark/>
          </w:tcPr>
          <w:p w:rsidR="00550332" w:rsidRDefault="00550332">
            <w:pPr>
              <w:jc w:val="center"/>
              <w:rPr>
                <w:rFonts w:ascii="Calibri" w:hAnsi="Calibri" w:cs="Calibri"/>
                <w:b/>
                <w:bCs/>
                <w:color w:val="000000"/>
              </w:rPr>
            </w:pPr>
            <w:r>
              <w:rPr>
                <w:rFonts w:ascii="Calibri" w:hAnsi="Calibri" w:cs="Calibri"/>
                <w:b/>
                <w:bCs/>
                <w:color w:val="000000"/>
              </w:rPr>
              <w:t>ORGANISATION DETAILS</w:t>
            </w:r>
          </w:p>
        </w:tc>
      </w:tr>
      <w:tr w:rsidR="00550332" w:rsidTr="00550332">
        <w:trPr>
          <w:trHeight w:val="42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NAME</w:t>
            </w:r>
          </w:p>
        </w:tc>
        <w:tc>
          <w:tcPr>
            <w:tcW w:w="0" w:type="auto"/>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SIGNATURE</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420"/>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ADDRESS</w:t>
            </w:r>
          </w:p>
        </w:tc>
        <w:tc>
          <w:tcPr>
            <w:tcW w:w="0" w:type="auto"/>
            <w:gridSpan w:val="4"/>
            <w:tcBorders>
              <w:top w:val="nil"/>
              <w:left w:val="nil"/>
              <w:bottom w:val="single" w:sz="8" w:space="0" w:color="auto"/>
              <w:right w:val="single" w:sz="8" w:space="0" w:color="000000"/>
            </w:tcBorders>
            <w:noWrap/>
            <w:tcMar>
              <w:top w:w="15" w:type="dxa"/>
              <w:left w:w="15" w:type="dxa"/>
              <w:bottom w:w="0" w:type="dxa"/>
              <w:right w:w="15" w:type="dxa"/>
            </w:tcMar>
            <w:vAlign w:val="center"/>
            <w:hideMark/>
          </w:tcPr>
          <w:p w:rsidR="00550332" w:rsidRDefault="00550332">
            <w:pPr>
              <w:jc w:val="cente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430"/>
        </w:trPr>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DATE</w:t>
            </w:r>
          </w:p>
        </w:tc>
        <w:tc>
          <w:tcPr>
            <w:tcW w:w="0" w:type="auto"/>
            <w:gridSpan w:val="2"/>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CONTACT NUMBER</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center"/>
            <w:hideMark/>
          </w:tcPr>
          <w:p w:rsidR="00550332" w:rsidRDefault="00550332">
            <w:pPr>
              <w:rPr>
                <w:rFonts w:ascii="Calibri" w:hAnsi="Calibri" w:cs="Calibri"/>
                <w:color w:val="000000"/>
                <w:sz w:val="32"/>
                <w:szCs w:val="32"/>
              </w:rPr>
            </w:pPr>
            <w:r>
              <w:rPr>
                <w:rFonts w:ascii="Calibri" w:hAnsi="Calibri" w:cs="Calibri"/>
                <w:color w:val="000000"/>
                <w:sz w:val="32"/>
                <w:szCs w:val="32"/>
              </w:rPr>
              <w:t> </w:t>
            </w:r>
          </w:p>
        </w:tc>
      </w:tr>
      <w:tr w:rsidR="00550332" w:rsidTr="00550332">
        <w:trPr>
          <w:trHeight w:val="290"/>
        </w:trPr>
        <w:tc>
          <w:tcPr>
            <w:tcW w:w="10340" w:type="dxa"/>
            <w:gridSpan w:val="5"/>
            <w:tcMar>
              <w:top w:w="15" w:type="dxa"/>
              <w:left w:w="15" w:type="dxa"/>
              <w:bottom w:w="0" w:type="dxa"/>
              <w:right w:w="15" w:type="dxa"/>
            </w:tcMar>
            <w:vAlign w:val="center"/>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For ease of reference community organisations/residents may submit comments to this office, to aid in the decision taken by this </w:t>
            </w:r>
            <w:proofErr w:type="spellStart"/>
            <w:r>
              <w:rPr>
                <w:rFonts w:ascii="Calibri" w:hAnsi="Calibri" w:cs="Calibri"/>
                <w:color w:val="000000"/>
                <w:sz w:val="22"/>
                <w:szCs w:val="22"/>
              </w:rPr>
              <w:t>SubCouncil</w:t>
            </w:r>
            <w:proofErr w:type="spellEnd"/>
            <w:r>
              <w:rPr>
                <w:rFonts w:ascii="Calibri" w:hAnsi="Calibri" w:cs="Calibri"/>
                <w:color w:val="000000"/>
                <w:sz w:val="22"/>
                <w:szCs w:val="22"/>
              </w:rPr>
              <w:t xml:space="preserve">.  Written comment in respect of the attached notice[s] of application[s]  </w:t>
            </w:r>
          </w:p>
        </w:tc>
      </w:tr>
      <w:tr w:rsidR="00550332" w:rsidTr="00550332">
        <w:trPr>
          <w:trHeight w:val="420"/>
        </w:trPr>
        <w:tc>
          <w:tcPr>
            <w:tcW w:w="0" w:type="auto"/>
            <w:gridSpan w:val="2"/>
            <w:noWrap/>
            <w:tcMar>
              <w:top w:w="15" w:type="dxa"/>
              <w:left w:w="15" w:type="dxa"/>
              <w:bottom w:w="0" w:type="dxa"/>
              <w:right w:w="15" w:type="dxa"/>
            </w:tcMar>
            <w:vAlign w:val="bottom"/>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must reach this office before or on </w:t>
            </w:r>
          </w:p>
        </w:tc>
        <w:tc>
          <w:tcPr>
            <w:tcW w:w="0" w:type="auto"/>
            <w:noWrap/>
            <w:tcMar>
              <w:top w:w="15" w:type="dxa"/>
              <w:left w:w="15" w:type="dxa"/>
              <w:bottom w:w="0" w:type="dxa"/>
              <w:right w:w="15" w:type="dxa"/>
            </w:tcMar>
            <w:vAlign w:val="bottom"/>
            <w:hideMark/>
          </w:tcPr>
          <w:p w:rsidR="00550332" w:rsidRDefault="006B3F9C">
            <w:pPr>
              <w:jc w:val="center"/>
              <w:rPr>
                <w:rFonts w:ascii="Calibri" w:hAnsi="Calibri" w:cs="Calibri"/>
                <w:b/>
                <w:bCs/>
                <w:color w:val="000000"/>
                <w:sz w:val="32"/>
                <w:szCs w:val="32"/>
              </w:rPr>
            </w:pPr>
            <w:r>
              <w:rPr>
                <w:rFonts w:ascii="Calibri" w:hAnsi="Calibri" w:cs="Calibri"/>
                <w:b/>
                <w:bCs/>
                <w:color w:val="000000"/>
                <w:sz w:val="32"/>
                <w:szCs w:val="32"/>
              </w:rPr>
              <w:t>2023/10/06</w:t>
            </w:r>
          </w:p>
        </w:tc>
        <w:tc>
          <w:tcPr>
            <w:tcW w:w="0" w:type="auto"/>
            <w:gridSpan w:val="2"/>
            <w:noWrap/>
            <w:tcMar>
              <w:top w:w="15" w:type="dxa"/>
              <w:left w:w="15" w:type="dxa"/>
              <w:bottom w:w="0" w:type="dxa"/>
              <w:right w:w="15" w:type="dxa"/>
            </w:tcMar>
            <w:vAlign w:val="bottom"/>
            <w:hideMark/>
          </w:tcPr>
          <w:p w:rsidR="00550332" w:rsidRDefault="00550332">
            <w:pPr>
              <w:rPr>
                <w:rFonts w:ascii="Calibri" w:hAnsi="Calibri" w:cs="Calibri"/>
                <w:color w:val="000000"/>
                <w:sz w:val="22"/>
                <w:szCs w:val="22"/>
              </w:rPr>
            </w:pPr>
            <w:r>
              <w:rPr>
                <w:rFonts w:ascii="Calibri" w:hAnsi="Calibri" w:cs="Calibri"/>
                <w:color w:val="000000"/>
                <w:sz w:val="22"/>
                <w:szCs w:val="22"/>
              </w:rPr>
              <w:t xml:space="preserve">  </w:t>
            </w:r>
            <w:proofErr w:type="gramStart"/>
            <w:r>
              <w:rPr>
                <w:rFonts w:ascii="Calibri" w:hAnsi="Calibri" w:cs="Calibri"/>
                <w:color w:val="000000"/>
                <w:sz w:val="22"/>
                <w:szCs w:val="22"/>
              </w:rPr>
              <w:t>at</w:t>
            </w:r>
            <w:proofErr w:type="gramEnd"/>
            <w:r>
              <w:rPr>
                <w:rFonts w:ascii="Calibri" w:hAnsi="Calibri" w:cs="Calibri"/>
                <w:color w:val="000000"/>
                <w:sz w:val="22"/>
                <w:szCs w:val="22"/>
              </w:rPr>
              <w:t xml:space="preserve"> close of business [16h30].</w:t>
            </w:r>
          </w:p>
        </w:tc>
      </w:tr>
      <w:tr w:rsidR="00550332" w:rsidTr="00550332">
        <w:tc>
          <w:tcPr>
            <w:tcW w:w="1900" w:type="dxa"/>
            <w:vAlign w:val="center"/>
            <w:hideMark/>
          </w:tcPr>
          <w:p w:rsidR="00550332" w:rsidRDefault="00550332">
            <w:pPr>
              <w:rPr>
                <w:rFonts w:ascii="Calibri" w:hAnsi="Calibri" w:cs="Calibri"/>
                <w:color w:val="000000"/>
                <w:sz w:val="22"/>
                <w:szCs w:val="22"/>
              </w:rPr>
            </w:pPr>
          </w:p>
        </w:tc>
        <w:tc>
          <w:tcPr>
            <w:tcW w:w="2220" w:type="dxa"/>
            <w:vAlign w:val="center"/>
            <w:hideMark/>
          </w:tcPr>
          <w:p w:rsidR="00550332" w:rsidRDefault="00550332">
            <w:pPr>
              <w:rPr>
                <w:rFonts w:eastAsia="Times New Roman"/>
                <w:sz w:val="20"/>
                <w:szCs w:val="20"/>
              </w:rPr>
            </w:pPr>
          </w:p>
        </w:tc>
        <w:tc>
          <w:tcPr>
            <w:tcW w:w="2000" w:type="dxa"/>
            <w:vAlign w:val="center"/>
            <w:hideMark/>
          </w:tcPr>
          <w:p w:rsidR="00550332" w:rsidRDefault="00550332">
            <w:pPr>
              <w:rPr>
                <w:rFonts w:eastAsia="Times New Roman"/>
                <w:sz w:val="20"/>
                <w:szCs w:val="20"/>
              </w:rPr>
            </w:pPr>
          </w:p>
        </w:tc>
        <w:tc>
          <w:tcPr>
            <w:tcW w:w="2140" w:type="dxa"/>
            <w:vAlign w:val="center"/>
            <w:hideMark/>
          </w:tcPr>
          <w:p w:rsidR="00550332" w:rsidRDefault="00550332">
            <w:pPr>
              <w:rPr>
                <w:rFonts w:eastAsia="Times New Roman"/>
                <w:sz w:val="20"/>
                <w:szCs w:val="20"/>
              </w:rPr>
            </w:pPr>
          </w:p>
        </w:tc>
        <w:tc>
          <w:tcPr>
            <w:tcW w:w="2080" w:type="dxa"/>
            <w:vAlign w:val="center"/>
            <w:hideMark/>
          </w:tcPr>
          <w:p w:rsidR="00550332" w:rsidRDefault="00550332">
            <w:pPr>
              <w:rPr>
                <w:rFonts w:eastAsia="Times New Roman"/>
                <w:sz w:val="20"/>
                <w:szCs w:val="20"/>
              </w:rPr>
            </w:pPr>
          </w:p>
        </w:tc>
      </w:tr>
    </w:tbl>
    <w:p w:rsidR="00550332" w:rsidRDefault="00550332" w:rsidP="00550332"/>
    <w:p w:rsidR="00367893" w:rsidRDefault="00367893"/>
    <w:sectPr w:rsidR="00367893" w:rsidSect="006B3F9C">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20"/>
  <w:drawingGridHorizontalSpacing w:val="227"/>
  <w:drawingGridVerticalSpacing w:val="28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332"/>
    <w:rsid w:val="00367893"/>
    <w:rsid w:val="004D3C42"/>
    <w:rsid w:val="00550332"/>
    <w:rsid w:val="006B3F9C"/>
    <w:rsid w:val="00D934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B445"/>
  <w15:chartTrackingRefBased/>
  <w15:docId w15:val="{8FCF180D-9446-4477-B5AC-E9C5D6E06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332"/>
    <w:pPr>
      <w:spacing w:after="0" w:line="240" w:lineRule="auto"/>
    </w:pPr>
    <w:rPr>
      <w:rFonts w:ascii="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03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0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quor.Enquiries@wcl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4491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Yolande Louwrens</dc:creator>
  <cp:keywords/>
  <dc:description/>
  <cp:lastModifiedBy>Yolande Louwrens</cp:lastModifiedBy>
  <cp:revision>3</cp:revision>
  <dcterms:created xsi:type="dcterms:W3CDTF">2023-09-22T07:23:00Z</dcterms:created>
  <dcterms:modified xsi:type="dcterms:W3CDTF">2023-09-22T07:33:00Z</dcterms:modified>
</cp:coreProperties>
</file>